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74FCFD2A" w14:textId="3A0D5734" w:rsidR="00F030A9" w:rsidRDefault="00AB4D05" w:rsidP="00F030A9">
      <w:pPr>
        <w:pStyle w:val="ListParagraph"/>
        <w:numPr>
          <w:ilvl w:val="0"/>
          <w:numId w:val="31"/>
        </w:numPr>
        <w:tabs>
          <w:tab w:val="left" w:pos="459"/>
          <w:tab w:val="left" w:pos="885"/>
          <w:tab w:val="left" w:pos="5760"/>
          <w:tab w:val="left" w:pos="6521"/>
          <w:tab w:val="left" w:pos="7200"/>
          <w:tab w:val="left" w:pos="7920"/>
          <w:tab w:val="left" w:pos="8640"/>
        </w:tabs>
        <w:suppressAutoHyphens/>
        <w:ind w:right="-96"/>
        <w:rPr>
          <w:rFonts w:cs="Arial"/>
        </w:rPr>
      </w:pPr>
      <w:r>
        <w:t>Email your completed objection or submission and any attachments</w:t>
      </w:r>
      <w:r w:rsidRPr="00936FD1">
        <w:t xml:space="preserve"> to</w:t>
      </w:r>
      <w:r w:rsidR="00F030A9">
        <w:t xml:space="preserve">: </w:t>
      </w:r>
      <w:hyperlink r:id="rId10" w:history="1">
        <w:r w:rsidR="00F030A9" w:rsidRPr="00F030A9">
          <w:rPr>
            <w:rStyle w:val="Hyperlink"/>
            <w:sz w:val="22"/>
          </w:rPr>
          <w:t>DNSubmissions@doc.govt.nz</w:t>
        </w:r>
      </w:hyperlink>
      <w:r w:rsidR="00F030A9" w:rsidRPr="00936FD1">
        <w:t>.</w:t>
      </w:r>
      <w:r w:rsidRPr="00936FD1">
        <w:t xml:space="preserve">  You may also mail your </w:t>
      </w:r>
      <w:r>
        <w:t xml:space="preserve">objection or </w:t>
      </w:r>
      <w:r w:rsidRPr="00936FD1">
        <w:t xml:space="preserve">submission to: </w:t>
      </w:r>
      <w:r w:rsidR="00F030A9">
        <w:t>Director-General</w:t>
      </w:r>
      <w:r w:rsidR="00F030A9" w:rsidRPr="00936FD1">
        <w:t>, c/o Department of Conservation,</w:t>
      </w:r>
      <w:r w:rsidR="00F030A9">
        <w:t xml:space="preserve"> </w:t>
      </w:r>
      <w:r w:rsidR="00F030A9" w:rsidRPr="000C7BE4">
        <w:rPr>
          <w:rFonts w:cs="Arial"/>
          <w:color w:val="000000"/>
        </w:rPr>
        <w:t>Level 1, John Wickliffe House, 265 Princes Street, Dunedin</w:t>
      </w:r>
      <w:r w:rsidR="00F030A9" w:rsidRPr="000C7BE4">
        <w:rPr>
          <w:rFonts w:cs="Arial"/>
        </w:rPr>
        <w:t xml:space="preserve"> 9016 – Attention: </w:t>
      </w:r>
      <w:r w:rsidR="009910CB">
        <w:rPr>
          <w:rFonts w:cs="Arial"/>
        </w:rPr>
        <w:t xml:space="preserve">Lisa Wheeler, Senior </w:t>
      </w:r>
      <w:r w:rsidR="00F030A9" w:rsidRPr="000C7BE4">
        <w:rPr>
          <w:rFonts w:cs="Arial"/>
        </w:rPr>
        <w:t>Permissions Advisor</w:t>
      </w:r>
      <w:r w:rsidR="00F030A9" w:rsidRPr="000C7BE4">
        <w:rPr>
          <w:color w:val="FF0000"/>
        </w:rPr>
        <w:t xml:space="preserve">. </w:t>
      </w:r>
    </w:p>
    <w:p w14:paraId="614797C0" w14:textId="77777777" w:rsidR="00F030A9" w:rsidRPr="000C7BE4" w:rsidRDefault="00F030A9" w:rsidP="00F030A9">
      <w:pPr>
        <w:pStyle w:val="ListParagraph"/>
        <w:tabs>
          <w:tab w:val="left" w:pos="459"/>
          <w:tab w:val="left" w:pos="885"/>
          <w:tab w:val="left" w:pos="5760"/>
          <w:tab w:val="left" w:pos="6521"/>
          <w:tab w:val="left" w:pos="7200"/>
          <w:tab w:val="left" w:pos="7920"/>
          <w:tab w:val="left" w:pos="8640"/>
        </w:tabs>
        <w:suppressAutoHyphens/>
        <w:ind w:right="-96"/>
        <w:rPr>
          <w:rFonts w:cs="Arial"/>
        </w:rPr>
      </w:pPr>
    </w:p>
    <w:p w14:paraId="243297DD" w14:textId="28893AFB" w:rsidR="00AB4D05" w:rsidRPr="00F030A9" w:rsidRDefault="00AB4D05" w:rsidP="00F030A9">
      <w:pPr>
        <w:pStyle w:val="Body"/>
        <w:rPr>
          <w:sz w:val="24"/>
        </w:rPr>
      </w:pPr>
      <w:r w:rsidRPr="00F030A9">
        <w:rPr>
          <w:b/>
          <w:bCs/>
          <w:sz w:val="24"/>
        </w:rPr>
        <w:t>Closing date of objections or submissions</w:t>
      </w:r>
    </w:p>
    <w:p w14:paraId="43F8ACE9" w14:textId="1DDF29DB" w:rsidR="00AB4D05" w:rsidRDefault="00AB4D05" w:rsidP="00AB4D05">
      <w:pPr>
        <w:pStyle w:val="Body"/>
      </w:pPr>
      <w:r>
        <w:t xml:space="preserve">The closing date and time for sending objections or submissions to the Director-General on this matter is </w:t>
      </w:r>
      <w:r w:rsidR="00F030A9">
        <w:rPr>
          <w:b/>
          <w:bCs/>
          <w:color w:val="484848"/>
          <w:lang w:eastAsia="en-NZ"/>
        </w:rPr>
        <w:t>Tuesday 25 February 2020</w:t>
      </w:r>
      <w:r>
        <w:t xml:space="preserve">. </w:t>
      </w:r>
    </w:p>
    <w:p w14:paraId="360E4641" w14:textId="77777777" w:rsidR="00AB4D05" w:rsidRDefault="00AB4D05" w:rsidP="00AB4D05">
      <w:pPr>
        <w:pStyle w:val="Body"/>
        <w:rPr>
          <w:b/>
          <w:bCs/>
        </w:rPr>
      </w:pPr>
      <w:r w:rsidRPr="00B55F11">
        <w:rPr>
          <w:b/>
          <w:bCs/>
        </w:rPr>
        <w:t>Privacy:</w:t>
      </w:r>
    </w:p>
    <w:p w14:paraId="5CA9FCC2" w14:textId="77777777" w:rsidR="00AB4D05" w:rsidRPr="007D4B22" w:rsidRDefault="00AB4D05" w:rsidP="00AB4D05">
      <w:pPr>
        <w:pStyle w:val="Body"/>
      </w:pPr>
      <w:r>
        <w:t>Note that objections or submissions are public documents.  Your name and objection or submission will be included in documents that are available to the media and the public. You may request that your contact details be kept confidential, but your name, organisation and your objection or submission itself will become a public document.</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77777777"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7B1CD13E" w:rsidR="00AB4D05" w:rsidRDefault="00BC3472" w:rsidP="00AB4D05">
      <w:pPr>
        <w:pStyle w:val="Body"/>
      </w:pPr>
      <w:r>
        <w:rPr>
          <w:noProof/>
        </w:rPr>
        <w:lastRenderedPageBreak/>
        <mc:AlternateContent>
          <mc:Choice Requires="wps">
            <w:drawing>
              <wp:anchor distT="0" distB="0" distL="114300" distR="114300" simplePos="0" relativeHeight="251657216" behindDoc="0" locked="0" layoutInCell="1" allowOverlap="1" wp14:anchorId="1D88B839" wp14:editId="083BD9BD">
                <wp:simplePos x="0" y="0"/>
                <wp:positionH relativeFrom="margin">
                  <wp:align>left</wp:align>
                </wp:positionH>
                <wp:positionV relativeFrom="paragraph">
                  <wp:posOffset>-351155</wp:posOffset>
                </wp:positionV>
                <wp:extent cx="3609975" cy="42989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0;margin-top:-27.65pt;width:284.25pt;height:3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Lpwp8HcAAAABwEAAA8AAABkcnMvZG93&#10;bnJldi54bWxMj8FOwzAQRO9I/QdrK3FrbUpdlRCnQiCuIEpbqTc33iYR8TqK3Sb8PcsJjqMZzbzJ&#10;N6NvxRX72AQycDdXIJDK4BqqDOw+X2drEDFZcrYNhAa+McKmmNzkNnNhoA+8blMluIRiZg3UKXWZ&#10;lLGs0ds4Dx0Se+fQe5tY9pV0vR243LdyodRKetsQL9S2w+cay6/txRvYv52Ph6V6r1687oYwKkn+&#10;QRpzOx2fHkEkHNNfGH7xGR0KZjqFC7koWgN8JBmYaX0Pgm29WmsQJ84tliCLXP7nL34AAAD//wMA&#10;UEsBAi0AFAAGAAgAAAAhALaDOJL+AAAA4QEAABMAAAAAAAAAAAAAAAAAAAAAAFtDb250ZW50X1R5&#10;cGVzXS54bWxQSwECLQAUAAYACAAAACEAOP0h/9YAAACUAQAACwAAAAAAAAAAAAAAAAAvAQAAX3Jl&#10;bHMvLnJlbHNQSwECLQAUAAYACAAAACEA3ffA1fUBAADNAwAADgAAAAAAAAAAAAAAAAAuAgAAZHJz&#10;L2Uyb0RvYy54bWxQSwECLQAUAAYACAAAACEAunCnwdwAAAAHAQAADwAAAAAAAAAAAAAAAABPBAAA&#10;ZHJzL2Rvd25yZXYueG1sUEsFBgAAAAAEAAQA8wAAAFgFA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56192" behindDoc="1" locked="0" layoutInCell="1" allowOverlap="1" wp14:anchorId="2110173C" wp14:editId="3E6515E2">
                <wp:simplePos x="0" y="0"/>
                <wp:positionH relativeFrom="margin">
                  <wp:align>center</wp:align>
                </wp:positionH>
                <wp:positionV relativeFrom="paragraph">
                  <wp:posOffset>-619760</wp:posOffset>
                </wp:positionV>
                <wp:extent cx="7743825" cy="118110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3BD49" id="Rectangle 5" o:spid="_x0000_s1026" style="position:absolute;margin-left:0;margin-top:-48.8pt;width:609.75pt;height:9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Ccfxej3wAAAAgBAAAPAAAAZHJzL2Rvd25yZXYueG1sTI9Ba8JAFITvhf6H&#10;5RW8FN0orYlpXkSFQulBUHvocc0+k9Ts25DdaPrvu57qcZhh5ptsOZhGXKhztWWE6SQCQVxYXXOJ&#10;8HV4HycgnFesVWOZEH7JwTJ/fMhUqu2Vd3TZ+1KEEnapQqi8b1MpXVGRUW5iW+LgnWxnlA+yK6Xu&#10;1DWUm0bOomgujao5LFSqpU1FxXnfG4TP4ttu1jqm/qNc2eef3XYdnwhx9DSs3kB4Gvx/GG74AR3y&#10;wHS0PWsnGoRwxCOMF/EcxM2eTRevII4ISfICMs/k/YH8DwAA//8DAFBLAQItABQABgAIAAAAIQC2&#10;gziS/gAAAOEBAAATAAAAAAAAAAAAAAAAAAAAAABbQ29udGVudF9UeXBlc10ueG1sUEsBAi0AFAAG&#10;AAgAAAAhADj9If/WAAAAlAEAAAsAAAAAAAAAAAAAAAAALwEAAF9yZWxzLy5yZWxzUEsBAi0AFAAG&#10;AAgAAAAhALWG7HSMAgAALAUAAA4AAAAAAAAAAAAAAAAALgIAAGRycy9lMm9Eb2MueG1sUEsBAi0A&#10;FAAGAAgAAAAhAJx/F6PfAAAACAEAAA8AAAAAAAAAAAAAAAAA5gQAAGRycy9kb3ducmV2LnhtbFBL&#10;BQYAAAAABAAEAPMAAADyBQAAAAA=&#10;" fillcolor="#074c55" strokecolor="#2f528f" strokeweight="1pt">
                <v:path arrowok="t"/>
                <w10:wrap anchorx="margin"/>
              </v:rect>
            </w:pict>
          </mc:Fallback>
        </mc:AlternateContent>
      </w:r>
      <w:r>
        <w:rPr>
          <w:noProof/>
        </w:rPr>
        <w:drawing>
          <wp:anchor distT="0" distB="0" distL="114300" distR="114300" simplePos="0" relativeHeight="251658240" behindDoc="0" locked="0" layoutInCell="1" allowOverlap="1" wp14:anchorId="015818F1" wp14:editId="4FA4BC57">
            <wp:simplePos x="0" y="0"/>
            <wp:positionH relativeFrom="margin">
              <wp:align>right</wp:align>
            </wp:positionH>
            <wp:positionV relativeFrom="paragraph">
              <wp:posOffset>-477520</wp:posOffset>
            </wp:positionV>
            <wp:extent cx="1600200" cy="602615"/>
            <wp:effectExtent l="0" t="0" r="0" b="0"/>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E059D" w14:textId="44154309" w:rsidR="00AB4D05" w:rsidRDefault="00BC3472" w:rsidP="00AB4D05">
      <w:pPr>
        <w:pStyle w:val="Body"/>
      </w:pPr>
      <w:r>
        <w:rPr>
          <w:noProof/>
        </w:rPr>
        <w:drawing>
          <wp:anchor distT="0" distB="0" distL="114300" distR="114300" simplePos="0" relativeHeight="251659264" behindDoc="0" locked="0" layoutInCell="1" allowOverlap="1" wp14:anchorId="2BC1753F" wp14:editId="49224DF3">
            <wp:simplePos x="0" y="0"/>
            <wp:positionH relativeFrom="margin">
              <wp:align>right</wp:align>
            </wp:positionH>
            <wp:positionV relativeFrom="paragraph">
              <wp:posOffset>8255</wp:posOffset>
            </wp:positionV>
            <wp:extent cx="1172845" cy="119380"/>
            <wp:effectExtent l="0" t="0" r="0" b="0"/>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A1B1A"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1207F756" w14:textId="77777777" w:rsidTr="00AB4D05">
        <w:trPr>
          <w:trHeight w:val="27"/>
        </w:trPr>
        <w:tc>
          <w:tcPr>
            <w:tcW w:w="10260" w:type="dxa"/>
            <w:shd w:val="clear" w:color="auto" w:fill="D9D9D9"/>
          </w:tcPr>
          <w:p w14:paraId="4E9A56FD" w14:textId="579BCAF2" w:rsidR="00AB4D05" w:rsidRDefault="00F030A9" w:rsidP="008C6EEE">
            <w:pPr>
              <w:pStyle w:val="TableBody"/>
            </w:pPr>
            <w:r w:rsidRPr="00461A24">
              <w:rPr>
                <w:sz w:val="24"/>
                <w:szCs w:val="24"/>
              </w:rPr>
              <w:t>80053-</w:t>
            </w:r>
            <w:r w:rsidR="006C1A14">
              <w:rPr>
                <w:sz w:val="24"/>
                <w:szCs w:val="24"/>
              </w:rPr>
              <w:t>GUI</w:t>
            </w:r>
            <w:r w:rsidRPr="00461A24">
              <w:rPr>
                <w:sz w:val="24"/>
                <w:szCs w:val="24"/>
              </w:rPr>
              <w:t xml:space="preserve"> – Application by Tourism Milford Limited</w:t>
            </w:r>
            <w:r>
              <w:rPr>
                <w:sz w:val="24"/>
                <w:szCs w:val="24"/>
              </w:rPr>
              <w:t>,</w:t>
            </w:r>
            <w:r w:rsidRPr="00461A24">
              <w:rPr>
                <w:sz w:val="24"/>
                <w:szCs w:val="24"/>
              </w:rPr>
              <w:t xml:space="preserve"> trading as Ultimate Hikes</w:t>
            </w:r>
            <w:r>
              <w:t xml:space="preserve"> </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103D0C29" w14:textId="77777777" w:rsidTr="00AB4D05">
        <w:trPr>
          <w:trHeight w:val="27"/>
        </w:trPr>
        <w:tc>
          <w:tcPr>
            <w:tcW w:w="10260" w:type="dxa"/>
            <w:shd w:val="clear" w:color="auto" w:fill="D9D9D9"/>
          </w:tcPr>
          <w:p w14:paraId="7AACC4F4" w14:textId="034D7D43" w:rsidR="00F030A9" w:rsidRPr="002733E0" w:rsidRDefault="00F030A9" w:rsidP="00F030A9">
            <w:pPr>
              <w:rPr>
                <w:rFonts w:cs="Arial"/>
                <w:szCs w:val="22"/>
              </w:rPr>
            </w:pPr>
            <w:bookmarkStart w:id="1" w:name="_Hlk500151882"/>
            <w:r w:rsidRPr="002733E0">
              <w:rPr>
                <w:rFonts w:cs="Arial"/>
                <w:szCs w:val="22"/>
              </w:rPr>
              <w:t>Tourism Milford Limited is applying to continue operating multiday Milford Track Guided Walk operation</w:t>
            </w:r>
            <w:r w:rsidR="00913BA4">
              <w:rPr>
                <w:rFonts w:cs="Arial"/>
                <w:szCs w:val="22"/>
              </w:rPr>
              <w:t>s</w:t>
            </w:r>
            <w:r w:rsidRPr="002733E0">
              <w:rPr>
                <w:rFonts w:cs="Arial"/>
                <w:szCs w:val="22"/>
              </w:rPr>
              <w:t xml:space="preserve"> within Fiordland National Park. Including activities that support and are integral to the </w:t>
            </w:r>
            <w:r w:rsidR="00913BA4">
              <w:rPr>
                <w:rFonts w:cs="Arial"/>
                <w:szCs w:val="22"/>
              </w:rPr>
              <w:t>operation. The application includes</w:t>
            </w:r>
            <w:r w:rsidRPr="002733E0">
              <w:rPr>
                <w:rFonts w:cs="Arial"/>
                <w:szCs w:val="22"/>
              </w:rPr>
              <w:t xml:space="preserve"> combining all existing activities into one Lease, Licence and Easement </w:t>
            </w:r>
            <w:r w:rsidR="00913BA4">
              <w:rPr>
                <w:rFonts w:cs="Arial"/>
                <w:szCs w:val="22"/>
              </w:rPr>
              <w:t>concession</w:t>
            </w:r>
            <w:r w:rsidRPr="002733E0">
              <w:rPr>
                <w:rFonts w:cs="Arial"/>
                <w:szCs w:val="22"/>
              </w:rPr>
              <w:t>. The activities include:</w:t>
            </w:r>
          </w:p>
          <w:p w14:paraId="510CC66A" w14:textId="77777777" w:rsidR="00F030A9" w:rsidRPr="002733E0" w:rsidRDefault="00F030A9" w:rsidP="00F030A9">
            <w:pPr>
              <w:pStyle w:val="ListParagraph"/>
              <w:numPr>
                <w:ilvl w:val="0"/>
                <w:numId w:val="32"/>
              </w:numPr>
              <w:rPr>
                <w:rFonts w:cs="Arial"/>
                <w:szCs w:val="22"/>
              </w:rPr>
            </w:pPr>
            <w:r w:rsidRPr="002733E0">
              <w:rPr>
                <w:rFonts w:cs="Arial"/>
                <w:szCs w:val="22"/>
              </w:rPr>
              <w:t xml:space="preserve">Accommodation at Glade House, </w:t>
            </w:r>
            <w:proofErr w:type="spellStart"/>
            <w:r w:rsidRPr="002733E0">
              <w:rPr>
                <w:rFonts w:cs="Arial"/>
                <w:szCs w:val="22"/>
              </w:rPr>
              <w:t>Pompolona</w:t>
            </w:r>
            <w:proofErr w:type="spellEnd"/>
            <w:r w:rsidRPr="002733E0">
              <w:rPr>
                <w:rFonts w:cs="Arial"/>
                <w:szCs w:val="22"/>
              </w:rPr>
              <w:t xml:space="preserve"> Lodge and Quintin Lodge and auxiliary structures.</w:t>
            </w:r>
          </w:p>
          <w:p w14:paraId="7224C16C" w14:textId="77777777" w:rsidR="00F030A9" w:rsidRPr="002733E0" w:rsidRDefault="00F030A9" w:rsidP="00F030A9">
            <w:pPr>
              <w:pStyle w:val="ListParagraph"/>
              <w:numPr>
                <w:ilvl w:val="0"/>
                <w:numId w:val="32"/>
              </w:numPr>
              <w:rPr>
                <w:rFonts w:cs="Arial"/>
                <w:szCs w:val="22"/>
              </w:rPr>
            </w:pPr>
            <w:r w:rsidRPr="002733E0">
              <w:rPr>
                <w:rFonts w:cs="Arial"/>
                <w:szCs w:val="22"/>
              </w:rPr>
              <w:t>Day and emergency shelter structures at various locations along the Milford Track.</w:t>
            </w:r>
          </w:p>
          <w:p w14:paraId="071D422D" w14:textId="77777777" w:rsidR="00F030A9" w:rsidRPr="002733E0" w:rsidRDefault="00F030A9" w:rsidP="00F030A9">
            <w:pPr>
              <w:pStyle w:val="ListParagraph"/>
              <w:numPr>
                <w:ilvl w:val="0"/>
                <w:numId w:val="32"/>
              </w:numPr>
              <w:rPr>
                <w:rFonts w:cs="Arial"/>
                <w:szCs w:val="22"/>
              </w:rPr>
            </w:pPr>
            <w:r w:rsidRPr="002733E0">
              <w:rPr>
                <w:rFonts w:cs="Arial"/>
                <w:szCs w:val="22"/>
              </w:rPr>
              <w:t xml:space="preserve">Telecommunication structures at two locations; Mount </w:t>
            </w:r>
            <w:proofErr w:type="spellStart"/>
            <w:r w:rsidRPr="002733E0">
              <w:rPr>
                <w:rFonts w:cs="Arial"/>
                <w:szCs w:val="22"/>
              </w:rPr>
              <w:t>Pillans</w:t>
            </w:r>
            <w:proofErr w:type="spellEnd"/>
            <w:r w:rsidRPr="002733E0">
              <w:rPr>
                <w:rFonts w:cs="Arial"/>
                <w:szCs w:val="22"/>
              </w:rPr>
              <w:t xml:space="preserve"> (existing) and 5 Mile (proposed).</w:t>
            </w:r>
          </w:p>
          <w:p w14:paraId="0880683B" w14:textId="77777777" w:rsidR="00F030A9" w:rsidRPr="002733E0" w:rsidRDefault="00F030A9" w:rsidP="00F030A9">
            <w:pPr>
              <w:pStyle w:val="ListParagraph"/>
              <w:numPr>
                <w:ilvl w:val="0"/>
                <w:numId w:val="32"/>
              </w:numPr>
              <w:rPr>
                <w:rFonts w:cs="Arial"/>
                <w:szCs w:val="22"/>
              </w:rPr>
            </w:pPr>
            <w:r w:rsidRPr="002733E0">
              <w:rPr>
                <w:rFonts w:cs="Arial"/>
                <w:szCs w:val="22"/>
              </w:rPr>
              <w:t>Bulk fuel storage on track and a 1900L fuel tanker at Deepwater Basin, Milford Sound.</w:t>
            </w:r>
          </w:p>
          <w:p w14:paraId="412B5588" w14:textId="77777777" w:rsidR="00F030A9" w:rsidRPr="002733E0" w:rsidRDefault="00F030A9" w:rsidP="00F030A9">
            <w:pPr>
              <w:pStyle w:val="ListParagraph"/>
              <w:numPr>
                <w:ilvl w:val="0"/>
                <w:numId w:val="32"/>
              </w:numPr>
              <w:rPr>
                <w:rFonts w:cs="Arial"/>
                <w:szCs w:val="22"/>
              </w:rPr>
            </w:pPr>
            <w:r w:rsidRPr="002733E0">
              <w:rPr>
                <w:rFonts w:cs="Arial"/>
                <w:szCs w:val="22"/>
              </w:rPr>
              <w:t>Use of the Milford Track Great Walk and side-tracks for multiday guided walking service.</w:t>
            </w:r>
          </w:p>
          <w:p w14:paraId="367D21CA" w14:textId="77777777" w:rsidR="00F030A9" w:rsidRPr="002733E0" w:rsidRDefault="00F030A9" w:rsidP="00F030A9">
            <w:pPr>
              <w:pStyle w:val="ListParagraph"/>
              <w:numPr>
                <w:ilvl w:val="0"/>
                <w:numId w:val="32"/>
              </w:numPr>
              <w:rPr>
                <w:rFonts w:cs="Arial"/>
                <w:szCs w:val="22"/>
              </w:rPr>
            </w:pPr>
            <w:r w:rsidRPr="002733E0">
              <w:rPr>
                <w:rFonts w:cs="Arial"/>
                <w:szCs w:val="22"/>
              </w:rPr>
              <w:t>Glade Wharf structure and barge activities on the waters of Lake Te Anau.</w:t>
            </w:r>
          </w:p>
          <w:p w14:paraId="798624FC" w14:textId="77777777" w:rsidR="00F030A9" w:rsidRPr="002733E0" w:rsidRDefault="00F030A9" w:rsidP="00F030A9">
            <w:pPr>
              <w:pStyle w:val="ListParagraph"/>
              <w:numPr>
                <w:ilvl w:val="0"/>
                <w:numId w:val="32"/>
              </w:numPr>
              <w:rPr>
                <w:rFonts w:cs="Arial"/>
                <w:szCs w:val="22"/>
              </w:rPr>
            </w:pPr>
            <w:r w:rsidRPr="002733E0">
              <w:rPr>
                <w:rFonts w:cs="Arial"/>
                <w:szCs w:val="22"/>
              </w:rPr>
              <w:t xml:space="preserve">Helicopter operations for activities associated with the multiday walk operations. </w:t>
            </w:r>
          </w:p>
          <w:p w14:paraId="1883B82B" w14:textId="2A45D940" w:rsidR="00AB4D05" w:rsidRPr="00F030A9" w:rsidRDefault="00F030A9" w:rsidP="00F030A9">
            <w:pPr>
              <w:pStyle w:val="TableBody"/>
              <w:numPr>
                <w:ilvl w:val="0"/>
                <w:numId w:val="32"/>
              </w:numPr>
              <w:spacing w:before="0"/>
              <w:rPr>
                <w:sz w:val="22"/>
              </w:rPr>
            </w:pPr>
            <w:r w:rsidRPr="00F030A9">
              <w:rPr>
                <w:rFonts w:cs="Arial"/>
                <w:sz w:val="22"/>
              </w:rPr>
              <w:t>The right to convey water; and the right to drain sewage and wastewater at various locations.</w:t>
            </w: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1031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662"/>
      </w:tblGrid>
      <w:tr w:rsidR="00AB4D05" w14:paraId="27DD1847" w14:textId="77777777" w:rsidTr="00F030A9">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662" w:type="dxa"/>
            <w:shd w:val="clear" w:color="auto" w:fill="D9D9D9"/>
          </w:tcPr>
          <w:p w14:paraId="2B9FADD9" w14:textId="77777777" w:rsidR="00AB4D05" w:rsidRDefault="00AB4D05" w:rsidP="008C6EEE">
            <w:pPr>
              <w:pStyle w:val="Body"/>
            </w:pPr>
          </w:p>
        </w:tc>
      </w:tr>
      <w:tr w:rsidR="00AB4D05" w:rsidRPr="00070967" w14:paraId="7DDA6CFF" w14:textId="77777777" w:rsidTr="00F030A9">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662" w:type="dxa"/>
            <w:shd w:val="clear" w:color="auto" w:fill="D9D9D9"/>
          </w:tcPr>
          <w:p w14:paraId="5CB3EEBB" w14:textId="77777777" w:rsidR="00AB4D05" w:rsidRPr="008C6EEE" w:rsidRDefault="00AB4D05" w:rsidP="008C6EEE">
            <w:pPr>
              <w:pStyle w:val="Body"/>
              <w:rPr>
                <w:i/>
              </w:rPr>
            </w:pPr>
          </w:p>
        </w:tc>
      </w:tr>
      <w:tr w:rsidR="00AB4D05" w14:paraId="6A9BCBBC" w14:textId="77777777" w:rsidTr="00F030A9">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662" w:type="dxa"/>
            <w:shd w:val="clear" w:color="auto" w:fill="D9D9D9"/>
          </w:tcPr>
          <w:p w14:paraId="570EB753" w14:textId="77777777" w:rsidR="00AB4D05" w:rsidRDefault="00AB4D05" w:rsidP="008C6EEE">
            <w:pPr>
              <w:pStyle w:val="Body"/>
            </w:pPr>
          </w:p>
        </w:tc>
      </w:tr>
      <w:tr w:rsidR="00AB4D05" w14:paraId="0B4CB6E3" w14:textId="77777777" w:rsidTr="00F030A9">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662" w:type="dxa"/>
            <w:shd w:val="clear" w:color="auto" w:fill="D9D9D9"/>
          </w:tcPr>
          <w:p w14:paraId="3ED4F877" w14:textId="77777777" w:rsidR="00AB4D05" w:rsidRDefault="00AB4D05" w:rsidP="008C6EEE">
            <w:pPr>
              <w:pStyle w:val="Body"/>
            </w:pPr>
          </w:p>
        </w:tc>
      </w:tr>
      <w:tr w:rsidR="00AB4D05" w14:paraId="2DA58328" w14:textId="77777777" w:rsidTr="00F030A9">
        <w:tc>
          <w:tcPr>
            <w:tcW w:w="3656" w:type="dxa"/>
            <w:shd w:val="clear" w:color="auto" w:fill="BFBFBF"/>
          </w:tcPr>
          <w:p w14:paraId="1910EB26" w14:textId="77777777" w:rsidR="00AB4D05" w:rsidRDefault="00AB4D05" w:rsidP="008C6EEE">
            <w:pPr>
              <w:pStyle w:val="Body"/>
            </w:pPr>
            <w:r>
              <w:t>Phone/Mobile</w:t>
            </w:r>
          </w:p>
        </w:tc>
        <w:tc>
          <w:tcPr>
            <w:tcW w:w="6662" w:type="dxa"/>
            <w:shd w:val="clear" w:color="auto" w:fill="D9D9D9"/>
          </w:tcPr>
          <w:p w14:paraId="3919CBA0" w14:textId="77777777" w:rsidR="00AB4D05" w:rsidRDefault="00AB4D05" w:rsidP="008C6EEE">
            <w:pPr>
              <w:pStyle w:val="Body"/>
            </w:pPr>
          </w:p>
        </w:tc>
      </w:tr>
      <w:tr w:rsidR="00AB4D05" w14:paraId="0E712892" w14:textId="77777777" w:rsidTr="00F030A9">
        <w:tc>
          <w:tcPr>
            <w:tcW w:w="3656" w:type="dxa"/>
            <w:shd w:val="clear" w:color="auto" w:fill="BFBFBF"/>
          </w:tcPr>
          <w:p w14:paraId="41A55AB1" w14:textId="77777777" w:rsidR="00AB4D05" w:rsidRDefault="00AB4D05" w:rsidP="008C6EEE">
            <w:pPr>
              <w:pStyle w:val="Body"/>
            </w:pPr>
            <w:r>
              <w:t xml:space="preserve">Postal Address and Post Code </w:t>
            </w:r>
          </w:p>
        </w:tc>
        <w:tc>
          <w:tcPr>
            <w:tcW w:w="6662"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6F30E4"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77777777" w:rsidR="00AB4D05" w:rsidRDefault="00AB4D05" w:rsidP="00AB4D05">
      <w:pPr>
        <w:pStyle w:val="Body"/>
        <w:spacing w:after="0" w:line="240" w:lineRule="auto"/>
        <w:rPr>
          <w:i/>
          <w:sz w:val="20"/>
          <w:szCs w:val="20"/>
        </w:rPr>
      </w:pPr>
      <w:r>
        <w:t xml:space="preserve">         </w:t>
      </w:r>
      <w:r w:rsidRPr="00F2311D">
        <w:rPr>
          <w:i/>
          <w:sz w:val="20"/>
          <w:szCs w:val="20"/>
        </w:rPr>
        <w:t>Note: Your contact details will be not made public</w:t>
      </w:r>
      <w:r>
        <w:rPr>
          <w:i/>
          <w:sz w:val="20"/>
          <w:szCs w:val="20"/>
        </w:rPr>
        <w:t>.</w:t>
      </w:r>
      <w:r w:rsidRPr="00F2311D">
        <w:rPr>
          <w:i/>
          <w:sz w:val="20"/>
          <w:szCs w:val="20"/>
        </w:rPr>
        <w:t xml:space="preserve"> DOC will send you all submitter communications</w:t>
      </w:r>
      <w:r>
        <w:rPr>
          <w:i/>
          <w:sz w:val="20"/>
          <w:szCs w:val="20"/>
        </w:rPr>
        <w:t>.</w:t>
      </w: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16331EC7" w:rsidR="00AB4D05" w:rsidRDefault="00F030A9" w:rsidP="008C6EEE">
            <w:pPr>
              <w:pStyle w:val="TableBody"/>
            </w:pPr>
            <w:r w:rsidRPr="00461A24">
              <w:rPr>
                <w:sz w:val="24"/>
                <w:szCs w:val="24"/>
              </w:rPr>
              <w:t>80053-</w:t>
            </w:r>
            <w:r w:rsidR="006C1A14">
              <w:rPr>
                <w:sz w:val="24"/>
                <w:szCs w:val="24"/>
              </w:rPr>
              <w:t>GUI</w:t>
            </w:r>
            <w:r w:rsidRPr="00461A24">
              <w:rPr>
                <w:sz w:val="24"/>
                <w:szCs w:val="24"/>
              </w:rPr>
              <w:t xml:space="preserve"> – Application by Tourism Milford Limited trading as Ultimate Hikes</w:t>
            </w:r>
            <w:r>
              <w:t xml:space="preserve"> </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2C5EF451" w14:textId="77777777" w:rsidR="00913BA4" w:rsidRPr="002733E0" w:rsidRDefault="00913BA4" w:rsidP="00913BA4">
            <w:pPr>
              <w:rPr>
                <w:rFonts w:cs="Arial"/>
                <w:szCs w:val="22"/>
              </w:rPr>
            </w:pPr>
            <w:r w:rsidRPr="002733E0">
              <w:rPr>
                <w:rFonts w:cs="Arial"/>
                <w:szCs w:val="22"/>
              </w:rPr>
              <w:t>Tourism Milford Limited is applying to continue operating multiday Milford Track Guided Walk operation</w:t>
            </w:r>
            <w:r>
              <w:rPr>
                <w:rFonts w:cs="Arial"/>
                <w:szCs w:val="22"/>
              </w:rPr>
              <w:t>s</w:t>
            </w:r>
            <w:r w:rsidRPr="002733E0">
              <w:rPr>
                <w:rFonts w:cs="Arial"/>
                <w:szCs w:val="22"/>
              </w:rPr>
              <w:t xml:space="preserve"> within Fiordland National Park. Including activities that support and are integral to the </w:t>
            </w:r>
            <w:r>
              <w:rPr>
                <w:rFonts w:cs="Arial"/>
                <w:szCs w:val="22"/>
              </w:rPr>
              <w:t>operation. The application includes</w:t>
            </w:r>
            <w:r w:rsidRPr="002733E0">
              <w:rPr>
                <w:rFonts w:cs="Arial"/>
                <w:szCs w:val="22"/>
              </w:rPr>
              <w:t xml:space="preserve"> combining all existing activities into one Lease, Licence and Easement </w:t>
            </w:r>
            <w:r>
              <w:rPr>
                <w:rFonts w:cs="Arial"/>
                <w:szCs w:val="22"/>
              </w:rPr>
              <w:t>concession</w:t>
            </w:r>
            <w:r w:rsidRPr="002733E0">
              <w:rPr>
                <w:rFonts w:cs="Arial"/>
                <w:szCs w:val="22"/>
              </w:rPr>
              <w:t>. The activities include:</w:t>
            </w:r>
          </w:p>
          <w:p w14:paraId="1DE215A5" w14:textId="77777777" w:rsidR="00F030A9" w:rsidRPr="002733E0" w:rsidRDefault="00F030A9" w:rsidP="00F030A9">
            <w:pPr>
              <w:pStyle w:val="ListParagraph"/>
              <w:numPr>
                <w:ilvl w:val="0"/>
                <w:numId w:val="32"/>
              </w:numPr>
              <w:rPr>
                <w:rFonts w:cs="Arial"/>
                <w:szCs w:val="22"/>
              </w:rPr>
            </w:pPr>
            <w:r w:rsidRPr="002733E0">
              <w:rPr>
                <w:rFonts w:cs="Arial"/>
                <w:szCs w:val="22"/>
              </w:rPr>
              <w:t xml:space="preserve">Accommodation at Glade House, </w:t>
            </w:r>
            <w:proofErr w:type="spellStart"/>
            <w:r w:rsidRPr="002733E0">
              <w:rPr>
                <w:rFonts w:cs="Arial"/>
                <w:szCs w:val="22"/>
              </w:rPr>
              <w:t>Pompolona</w:t>
            </w:r>
            <w:proofErr w:type="spellEnd"/>
            <w:r w:rsidRPr="002733E0">
              <w:rPr>
                <w:rFonts w:cs="Arial"/>
                <w:szCs w:val="22"/>
              </w:rPr>
              <w:t xml:space="preserve"> Lodge and Quintin Lodge and auxiliary structures.</w:t>
            </w:r>
          </w:p>
          <w:p w14:paraId="056516E3" w14:textId="77777777" w:rsidR="00F030A9" w:rsidRPr="002733E0" w:rsidRDefault="00F030A9" w:rsidP="00F030A9">
            <w:pPr>
              <w:pStyle w:val="ListParagraph"/>
              <w:numPr>
                <w:ilvl w:val="0"/>
                <w:numId w:val="32"/>
              </w:numPr>
              <w:rPr>
                <w:rFonts w:cs="Arial"/>
                <w:szCs w:val="22"/>
              </w:rPr>
            </w:pPr>
            <w:r w:rsidRPr="002733E0">
              <w:rPr>
                <w:rFonts w:cs="Arial"/>
                <w:szCs w:val="22"/>
              </w:rPr>
              <w:t>Day and emergency shelter structures at various locations along the Milford Track.</w:t>
            </w:r>
          </w:p>
          <w:p w14:paraId="122BC1EF" w14:textId="77777777" w:rsidR="00F030A9" w:rsidRPr="002733E0" w:rsidRDefault="00F030A9" w:rsidP="00F030A9">
            <w:pPr>
              <w:pStyle w:val="ListParagraph"/>
              <w:numPr>
                <w:ilvl w:val="0"/>
                <w:numId w:val="32"/>
              </w:numPr>
              <w:rPr>
                <w:rFonts w:cs="Arial"/>
                <w:szCs w:val="22"/>
              </w:rPr>
            </w:pPr>
            <w:r w:rsidRPr="002733E0">
              <w:rPr>
                <w:rFonts w:cs="Arial"/>
                <w:szCs w:val="22"/>
              </w:rPr>
              <w:t xml:space="preserve">Telecommunication structures at two locations; Mount </w:t>
            </w:r>
            <w:proofErr w:type="spellStart"/>
            <w:r w:rsidRPr="002733E0">
              <w:rPr>
                <w:rFonts w:cs="Arial"/>
                <w:szCs w:val="22"/>
              </w:rPr>
              <w:t>Pillans</w:t>
            </w:r>
            <w:proofErr w:type="spellEnd"/>
            <w:r w:rsidRPr="002733E0">
              <w:rPr>
                <w:rFonts w:cs="Arial"/>
                <w:szCs w:val="22"/>
              </w:rPr>
              <w:t xml:space="preserve"> (existing) and 5 Mile (proposed).</w:t>
            </w:r>
          </w:p>
          <w:p w14:paraId="33BB9B88" w14:textId="77777777" w:rsidR="00F030A9" w:rsidRPr="002733E0" w:rsidRDefault="00F030A9" w:rsidP="00F030A9">
            <w:pPr>
              <w:pStyle w:val="ListParagraph"/>
              <w:numPr>
                <w:ilvl w:val="0"/>
                <w:numId w:val="32"/>
              </w:numPr>
              <w:rPr>
                <w:rFonts w:cs="Arial"/>
                <w:szCs w:val="22"/>
              </w:rPr>
            </w:pPr>
            <w:r w:rsidRPr="002733E0">
              <w:rPr>
                <w:rFonts w:cs="Arial"/>
                <w:szCs w:val="22"/>
              </w:rPr>
              <w:t>Bulk fuel storage on track and a 1900L fuel tanker at Deepwater Basin, Milford Sound.</w:t>
            </w:r>
          </w:p>
          <w:p w14:paraId="3F4A829A" w14:textId="77777777" w:rsidR="00F030A9" w:rsidRPr="002733E0" w:rsidRDefault="00F030A9" w:rsidP="00F030A9">
            <w:pPr>
              <w:pStyle w:val="ListParagraph"/>
              <w:numPr>
                <w:ilvl w:val="0"/>
                <w:numId w:val="32"/>
              </w:numPr>
              <w:rPr>
                <w:rFonts w:cs="Arial"/>
                <w:szCs w:val="22"/>
              </w:rPr>
            </w:pPr>
            <w:r w:rsidRPr="002733E0">
              <w:rPr>
                <w:rFonts w:cs="Arial"/>
                <w:szCs w:val="22"/>
              </w:rPr>
              <w:t>Use of the Milford Track Great Walk and side-tracks for multiday guided walking service.</w:t>
            </w:r>
          </w:p>
          <w:p w14:paraId="288131C0" w14:textId="77777777" w:rsidR="00F030A9" w:rsidRPr="002733E0" w:rsidRDefault="00F030A9" w:rsidP="00F030A9">
            <w:pPr>
              <w:pStyle w:val="ListParagraph"/>
              <w:numPr>
                <w:ilvl w:val="0"/>
                <w:numId w:val="32"/>
              </w:numPr>
              <w:rPr>
                <w:rFonts w:cs="Arial"/>
                <w:szCs w:val="22"/>
              </w:rPr>
            </w:pPr>
            <w:r w:rsidRPr="002733E0">
              <w:rPr>
                <w:rFonts w:cs="Arial"/>
                <w:szCs w:val="22"/>
              </w:rPr>
              <w:t>Glade Wharf structure and barge activities on the waters of Lake Te Anau.</w:t>
            </w:r>
          </w:p>
          <w:p w14:paraId="7F5E6A7D" w14:textId="77777777" w:rsidR="00F030A9" w:rsidRPr="002733E0" w:rsidRDefault="00F030A9" w:rsidP="00F030A9">
            <w:pPr>
              <w:pStyle w:val="ListParagraph"/>
              <w:numPr>
                <w:ilvl w:val="0"/>
                <w:numId w:val="32"/>
              </w:numPr>
              <w:rPr>
                <w:rFonts w:cs="Arial"/>
                <w:szCs w:val="22"/>
              </w:rPr>
            </w:pPr>
            <w:r w:rsidRPr="002733E0">
              <w:rPr>
                <w:rFonts w:cs="Arial"/>
                <w:szCs w:val="22"/>
              </w:rPr>
              <w:t xml:space="preserve">Helicopter operations for activities associated with the multiday walk operations. </w:t>
            </w:r>
          </w:p>
          <w:p w14:paraId="3E39C5AF" w14:textId="0642D131" w:rsidR="00AB4D05" w:rsidRDefault="00F030A9" w:rsidP="00F030A9">
            <w:pPr>
              <w:pStyle w:val="TableBody"/>
              <w:numPr>
                <w:ilvl w:val="0"/>
                <w:numId w:val="32"/>
              </w:numPr>
            </w:pPr>
            <w:r w:rsidRPr="002733E0">
              <w:rPr>
                <w:rFonts w:cs="Arial"/>
                <w:sz w:val="22"/>
              </w:rPr>
              <w:t>The right to convey water; and the right to drain sewage and wastewater at various locations.</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77777777" w:rsidR="00AB4D05" w:rsidRPr="004D28F9" w:rsidRDefault="00AB4D05" w:rsidP="00AB4D05">
      <w:r>
        <w:t xml:space="preserve">In placing your name and organisation below, you acknowledge that you are the person or authorised person submitting this objection or submission. </w:t>
      </w:r>
    </w:p>
    <w:tbl>
      <w:tblPr>
        <w:tblW w:w="1031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243"/>
      </w:tblGrid>
      <w:tr w:rsidR="00AB4D05" w14:paraId="50221954" w14:textId="77777777" w:rsidTr="00F030A9">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243"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F030A9">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243" w:type="dxa"/>
            <w:shd w:val="clear" w:color="auto" w:fill="D9D9D9"/>
          </w:tcPr>
          <w:p w14:paraId="273A24A8" w14:textId="77777777" w:rsidR="00AB4D05" w:rsidRDefault="00AB4D05" w:rsidP="008C6EEE"/>
        </w:tc>
      </w:tr>
      <w:tr w:rsidR="00AB4D05" w14:paraId="193224C8" w14:textId="77777777" w:rsidTr="00F030A9">
        <w:tc>
          <w:tcPr>
            <w:tcW w:w="5075" w:type="dxa"/>
            <w:shd w:val="clear" w:color="auto" w:fill="BFBFBF"/>
          </w:tcPr>
          <w:p w14:paraId="31A9B3DC" w14:textId="77777777" w:rsidR="00AB4D05" w:rsidRDefault="00AB4D05" w:rsidP="008C6EEE">
            <w:r>
              <w:t>Date</w:t>
            </w:r>
          </w:p>
        </w:tc>
        <w:tc>
          <w:tcPr>
            <w:tcW w:w="5243"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6F30E4"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6F30E4"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6F30E4"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6F30E4"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6F30E4"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24B3F1D9" w:rsidR="00AB4D05" w:rsidRPr="001C7D61" w:rsidRDefault="00AB4D05" w:rsidP="00AB4D05">
      <w:pPr>
        <w:pStyle w:val="TableBody"/>
        <w:rPr>
          <w:color w:val="FF0000"/>
        </w:rPr>
      </w:pPr>
      <w:r>
        <w:br w:type="page"/>
      </w:r>
      <w:r w:rsidRPr="00F030A9">
        <w:t>Permissions Application Number</w:t>
      </w:r>
      <w:r w:rsidR="00F030A9">
        <w:t>:</w:t>
      </w:r>
      <w:r w:rsidRPr="00F030A9">
        <w:t xml:space="preserve"> </w:t>
      </w:r>
      <w:r w:rsidR="00F030A9" w:rsidRPr="00F030A9">
        <w:t>80053-</w:t>
      </w:r>
      <w:r w:rsidR="009910CB">
        <w:t>GUI</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26D59527" w:rsidR="001C7D61" w:rsidRPr="00AB4D05" w:rsidRDefault="00F030A9" w:rsidP="00F030A9">
      <w:pPr>
        <w:pStyle w:val="Body"/>
      </w:pPr>
      <w:r>
        <w:t>C</w:t>
      </w:r>
      <w:r w:rsidRPr="00936FD1">
        <w:t xml:space="preserve">omplete this form and </w:t>
      </w:r>
      <w:r>
        <w:t>email</w:t>
      </w:r>
      <w:r w:rsidRPr="00936FD1">
        <w:t xml:space="preserve"> to </w:t>
      </w:r>
      <w:hyperlink r:id="rId12" w:history="1">
        <w:r w:rsidRPr="00EF04EE">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t xml:space="preserve"> Director-General</w:t>
      </w:r>
      <w:r w:rsidRPr="00936FD1">
        <w:t>, c/o Department of Conservation,</w:t>
      </w:r>
      <w:r>
        <w:t xml:space="preserve"> </w:t>
      </w:r>
      <w:r w:rsidRPr="008D0DD2">
        <w:rPr>
          <w:color w:val="000000"/>
        </w:rPr>
        <w:t>Level 1, John Wickliffe House</w:t>
      </w:r>
      <w:r>
        <w:rPr>
          <w:color w:val="000000"/>
        </w:rPr>
        <w:t xml:space="preserve">, </w:t>
      </w:r>
      <w:r w:rsidRPr="008D0DD2">
        <w:rPr>
          <w:color w:val="000000"/>
        </w:rPr>
        <w:t>265 Princes Street</w:t>
      </w:r>
      <w:r>
        <w:rPr>
          <w:color w:val="000000"/>
        </w:rPr>
        <w:t xml:space="preserve">, </w:t>
      </w:r>
      <w:r w:rsidRPr="008D0DD2">
        <w:rPr>
          <w:color w:val="000000"/>
        </w:rPr>
        <w:t>Dunedin</w:t>
      </w:r>
      <w:r w:rsidRPr="008D0DD2">
        <w:t xml:space="preserve"> 9016</w:t>
      </w:r>
      <w:r>
        <w:t xml:space="preserve"> – Attention: </w:t>
      </w:r>
      <w:r w:rsidR="009910CB">
        <w:t xml:space="preserve">Lisa Wheeler, Senior </w:t>
      </w:r>
      <w:r>
        <w:t>Permissions Advisor.</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00B47" w14:textId="77777777" w:rsidR="003D2FD4" w:rsidRDefault="003D2FD4" w:rsidP="00F035A3">
      <w:r>
        <w:separator/>
      </w:r>
    </w:p>
    <w:p w14:paraId="728D7C08" w14:textId="77777777" w:rsidR="003D2FD4" w:rsidRDefault="003D2FD4"/>
  </w:endnote>
  <w:endnote w:type="continuationSeparator" w:id="0">
    <w:p w14:paraId="7252EF21" w14:textId="77777777" w:rsidR="003D2FD4" w:rsidRDefault="003D2FD4" w:rsidP="00F035A3">
      <w:r>
        <w:continuationSeparator/>
      </w:r>
    </w:p>
    <w:p w14:paraId="72ACA74B" w14:textId="77777777" w:rsidR="003D2FD4" w:rsidRDefault="003D2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72E12" w14:textId="77777777" w:rsidR="003D2FD4" w:rsidRDefault="003D2FD4" w:rsidP="00F035A3">
      <w:r>
        <w:separator/>
      </w:r>
    </w:p>
    <w:p w14:paraId="6E1F0C81" w14:textId="77777777" w:rsidR="003D2FD4" w:rsidRDefault="003D2FD4"/>
  </w:footnote>
  <w:footnote w:type="continuationSeparator" w:id="0">
    <w:p w14:paraId="13FCE0BA" w14:textId="77777777" w:rsidR="003D2FD4" w:rsidRDefault="003D2FD4" w:rsidP="00F035A3">
      <w:r>
        <w:continuationSeparator/>
      </w:r>
    </w:p>
    <w:p w14:paraId="6745ED93" w14:textId="77777777" w:rsidR="003D2FD4" w:rsidRDefault="003D2F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7AF4D01"/>
    <w:multiLevelType w:val="hybridMultilevel"/>
    <w:tmpl w:val="86E0C1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7"/>
  </w:num>
  <w:num w:numId="3">
    <w:abstractNumId w:val="2"/>
  </w:num>
  <w:num w:numId="4">
    <w:abstractNumId w:val="25"/>
  </w:num>
  <w:num w:numId="5">
    <w:abstractNumId w:val="19"/>
  </w:num>
  <w:num w:numId="6">
    <w:abstractNumId w:val="16"/>
  </w:num>
  <w:num w:numId="7">
    <w:abstractNumId w:val="30"/>
  </w:num>
  <w:num w:numId="8">
    <w:abstractNumId w:val="24"/>
  </w:num>
  <w:num w:numId="9">
    <w:abstractNumId w:val="10"/>
  </w:num>
  <w:num w:numId="10">
    <w:abstractNumId w:val="15"/>
  </w:num>
  <w:num w:numId="11">
    <w:abstractNumId w:val="13"/>
  </w:num>
  <w:num w:numId="12">
    <w:abstractNumId w:val="9"/>
  </w:num>
  <w:num w:numId="13">
    <w:abstractNumId w:val="12"/>
  </w:num>
  <w:num w:numId="14">
    <w:abstractNumId w:val="21"/>
  </w:num>
  <w:num w:numId="15">
    <w:abstractNumId w:val="1"/>
  </w:num>
  <w:num w:numId="16">
    <w:abstractNumId w:val="7"/>
  </w:num>
  <w:num w:numId="17">
    <w:abstractNumId w:val="3"/>
  </w:num>
  <w:num w:numId="18">
    <w:abstractNumId w:val="22"/>
  </w:num>
  <w:num w:numId="19">
    <w:abstractNumId w:val="11"/>
  </w:num>
  <w:num w:numId="20">
    <w:abstractNumId w:val="14"/>
  </w:num>
  <w:num w:numId="21">
    <w:abstractNumId w:val="0"/>
  </w:num>
  <w:num w:numId="22">
    <w:abstractNumId w:val="8"/>
  </w:num>
  <w:num w:numId="23">
    <w:abstractNumId w:val="26"/>
  </w:num>
  <w:num w:numId="24">
    <w:abstractNumId w:val="23"/>
  </w:num>
  <w:num w:numId="25">
    <w:abstractNumId w:val="18"/>
  </w:num>
  <w:num w:numId="26">
    <w:abstractNumId w:val="20"/>
  </w:num>
  <w:num w:numId="27">
    <w:abstractNumId w:val="6"/>
  </w:num>
  <w:num w:numId="28">
    <w:abstractNumId w:val="31"/>
  </w:num>
  <w:num w:numId="29">
    <w:abstractNumId w:val="4"/>
  </w:num>
  <w:num w:numId="30">
    <w:abstractNumId w:val="5"/>
  </w:num>
  <w:num w:numId="31">
    <w:abstractNumId w:val="2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E38DC"/>
    <w:rsid w:val="000F0795"/>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21EC"/>
    <w:rsid w:val="001B64C1"/>
    <w:rsid w:val="001B797A"/>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F77D2"/>
    <w:rsid w:val="00301570"/>
    <w:rsid w:val="00306CA8"/>
    <w:rsid w:val="00306D1E"/>
    <w:rsid w:val="003127B5"/>
    <w:rsid w:val="00312E92"/>
    <w:rsid w:val="00314EE1"/>
    <w:rsid w:val="00322369"/>
    <w:rsid w:val="003239C5"/>
    <w:rsid w:val="00324545"/>
    <w:rsid w:val="00324F8F"/>
    <w:rsid w:val="003265EB"/>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D2FD4"/>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83D2F"/>
    <w:rsid w:val="00497B53"/>
    <w:rsid w:val="004A69F2"/>
    <w:rsid w:val="004A7191"/>
    <w:rsid w:val="004B0211"/>
    <w:rsid w:val="004C593F"/>
    <w:rsid w:val="004D04DE"/>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611E63"/>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C1A14"/>
    <w:rsid w:val="006D0BB6"/>
    <w:rsid w:val="006D15A3"/>
    <w:rsid w:val="006D3224"/>
    <w:rsid w:val="006D322C"/>
    <w:rsid w:val="006D632D"/>
    <w:rsid w:val="006E379C"/>
    <w:rsid w:val="006F30E4"/>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271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3BA4"/>
    <w:rsid w:val="00915EDE"/>
    <w:rsid w:val="00926C6A"/>
    <w:rsid w:val="00930016"/>
    <w:rsid w:val="00933D98"/>
    <w:rsid w:val="00936FD1"/>
    <w:rsid w:val="009418F7"/>
    <w:rsid w:val="00943B0D"/>
    <w:rsid w:val="0094454A"/>
    <w:rsid w:val="00954C96"/>
    <w:rsid w:val="00961218"/>
    <w:rsid w:val="009708E4"/>
    <w:rsid w:val="009716CB"/>
    <w:rsid w:val="00971CC3"/>
    <w:rsid w:val="00975EDF"/>
    <w:rsid w:val="009833F0"/>
    <w:rsid w:val="00983802"/>
    <w:rsid w:val="009910CB"/>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4BB"/>
    <w:rsid w:val="00A30978"/>
    <w:rsid w:val="00A31840"/>
    <w:rsid w:val="00A3530A"/>
    <w:rsid w:val="00A43D25"/>
    <w:rsid w:val="00A4783D"/>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4A26"/>
    <w:rsid w:val="00B278C5"/>
    <w:rsid w:val="00B27C4E"/>
    <w:rsid w:val="00B308E6"/>
    <w:rsid w:val="00B324AF"/>
    <w:rsid w:val="00B33439"/>
    <w:rsid w:val="00B40CA4"/>
    <w:rsid w:val="00B4152E"/>
    <w:rsid w:val="00B47669"/>
    <w:rsid w:val="00B51C24"/>
    <w:rsid w:val="00B5417E"/>
    <w:rsid w:val="00B615A5"/>
    <w:rsid w:val="00B70245"/>
    <w:rsid w:val="00B8452E"/>
    <w:rsid w:val="00B858C1"/>
    <w:rsid w:val="00B8696F"/>
    <w:rsid w:val="00BA4A9B"/>
    <w:rsid w:val="00BB0132"/>
    <w:rsid w:val="00BC3472"/>
    <w:rsid w:val="00BD4EC6"/>
    <w:rsid w:val="00BE5F82"/>
    <w:rsid w:val="00BF36FF"/>
    <w:rsid w:val="00C004F1"/>
    <w:rsid w:val="00C00F21"/>
    <w:rsid w:val="00C05B15"/>
    <w:rsid w:val="00C11369"/>
    <w:rsid w:val="00C129E9"/>
    <w:rsid w:val="00C1498A"/>
    <w:rsid w:val="00C14D8A"/>
    <w:rsid w:val="00C16D57"/>
    <w:rsid w:val="00C20332"/>
    <w:rsid w:val="00C226E0"/>
    <w:rsid w:val="00C23DDD"/>
    <w:rsid w:val="00C27776"/>
    <w:rsid w:val="00C35FC8"/>
    <w:rsid w:val="00C408FF"/>
    <w:rsid w:val="00C41584"/>
    <w:rsid w:val="00C519B5"/>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7F18"/>
    <w:rsid w:val="00E828B0"/>
    <w:rsid w:val="00E84B81"/>
    <w:rsid w:val="00E91392"/>
    <w:rsid w:val="00E93B3D"/>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0A9"/>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 w:type="paragraph" w:styleId="ListParagraph">
    <w:name w:val="List Paragraph"/>
    <w:basedOn w:val="Normal"/>
    <w:uiPriority w:val="34"/>
    <w:qFormat/>
    <w:rsid w:val="00F03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1102-2DE0-4C19-B009-83465E31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E162A000</Template>
  <TotalTime>2</TotalTime>
  <Pages>3</Pages>
  <Words>1093</Words>
  <Characters>6231</Characters>
  <Application>Microsoft Office Word</Application>
  <DocSecurity>4</DocSecurity>
  <Lines>51</Lines>
  <Paragraphs>14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Concession application 7a Other</vt:lpstr>
      <vt:lpstr>A.	Permission Application Number and Name of Applicant</vt:lpstr>
      <vt:lpstr>B.	Name of Proposed Activity and Location(s)</vt:lpstr>
      <vt:lpstr>C.1	Objector or Submitter Information- </vt:lpstr>
      <vt:lpstr>A.	Permission Application Number and Name of Applicant</vt:lpstr>
      <vt:lpstr>B.	Name of Proposed Activity and Location(s)</vt:lpstr>
      <vt:lpstr>C.2	Your name</vt:lpstr>
      <vt:lpstr>D.	Statement of Support, Neutrality or Opposition</vt:lpstr>
      <vt:lpstr>E.	Hearing Request</vt:lpstr>
      <vt:lpstr>F.	Objection or submission</vt:lpstr>
      <vt:lpstr>G.	Attachments </vt:lpstr>
    </vt:vector>
  </TitlesOfParts>
  <Company>Department of Conservation</Company>
  <LinksUpToDate>false</LinksUpToDate>
  <CharactersWithSpaces>7310</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Lisa Wheeler</cp:lastModifiedBy>
  <cp:revision>2</cp:revision>
  <cp:lastPrinted>2018-02-01T22:54:00Z</cp:lastPrinted>
  <dcterms:created xsi:type="dcterms:W3CDTF">2020-01-21T03:42:00Z</dcterms:created>
  <dcterms:modified xsi:type="dcterms:W3CDTF">2020-01-21T03:42:00Z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DOC-6183525</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lwheeler</vt:lpwstr>
  </property>
  <property fmtid="{D5CDD505-2E9C-101B-9397-08002B2CF9AE}" pid="6" name="DISdID">
    <vt:lpwstr>6999151</vt:lpwstr>
  </property>
  <property fmtid="{D5CDD505-2E9C-101B-9397-08002B2CF9AE}" pid="7" name="DISidcName">
    <vt:lpwstr>docprd12con116200</vt:lpwstr>
  </property>
  <property fmtid="{D5CDD505-2E9C-101B-9397-08002B2CF9AE}" pid="8" name="DISTaskPaneUrl">
    <vt:lpwstr>https://doccm.doc.govt.nz/cs/idcplg?IdcService=DESKTOP_DOC_INFO&amp;dDocName=DOC-6183525&amp;dID=6999151&amp;ClientControlled=DocMan,taskpane&amp;coreContentOnly=1</vt:lpwstr>
  </property>
</Properties>
</file>